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检查表（国内）</w:t>
      </w:r>
    </w:p>
    <w:p>
      <w:pPr>
        <w:rPr>
          <w:rFonts w:ascii="黑体" w:hAnsi="黑体" w:eastAsia="黑体"/>
          <w:sz w:val="24"/>
          <w:szCs w:val="24"/>
        </w:rPr>
      </w:pPr>
      <w:r>
        <w:rPr>
          <w:rFonts w:hint="eastAsia" w:ascii="黑体" w:hAnsi="黑体" w:eastAsia="黑体"/>
          <w:sz w:val="24"/>
          <w:szCs w:val="24"/>
        </w:rPr>
        <w:t>被检查企业：</w:t>
      </w:r>
      <w:r>
        <w:rPr>
          <w:rFonts w:hint="eastAsia" w:ascii="黑体" w:hAnsi="黑体" w:eastAsia="黑体"/>
          <w:sz w:val="24"/>
          <w:szCs w:val="24"/>
        </w:rPr>
        <w:tab/>
      </w:r>
      <w:r>
        <w:rPr>
          <w:rFonts w:hint="eastAsia" w:ascii="黑体" w:hAnsi="黑体" w:eastAsia="黑体"/>
          <w:sz w:val="24"/>
          <w:szCs w:val="24"/>
        </w:rPr>
        <w:t xml:space="preserve">                         检查时间：</w:t>
      </w:r>
      <w:bookmarkStart w:id="0" w:name="_GoBack"/>
      <w:bookmarkEnd w:id="0"/>
    </w:p>
    <w:tbl>
      <w:tblPr>
        <w:tblStyle w:val="6"/>
        <w:tblpPr w:leftFromText="180" w:rightFromText="180" w:vertAnchor="text" w:horzAnchor="margin" w:tblpX="-1435" w:tblpY="167"/>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494"/>
        <w:gridCol w:w="1179"/>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jc w:val="center"/>
              <w:rPr>
                <w:rFonts w:ascii="黑体" w:hAnsi="黑体" w:eastAsia="黑体"/>
                <w:szCs w:val="21"/>
              </w:rPr>
            </w:pPr>
            <w:r>
              <w:rPr>
                <w:rFonts w:hint="eastAsia" w:ascii="黑体" w:hAnsi="黑体" w:eastAsia="黑体"/>
                <w:szCs w:val="21"/>
              </w:rPr>
              <w:t>序号</w:t>
            </w:r>
          </w:p>
        </w:tc>
        <w:tc>
          <w:tcPr>
            <w:tcW w:w="5494" w:type="dxa"/>
            <w:vAlign w:val="center"/>
          </w:tcPr>
          <w:p>
            <w:pPr>
              <w:spacing w:line="320" w:lineRule="exact"/>
              <w:jc w:val="center"/>
              <w:rPr>
                <w:rFonts w:ascii="黑体" w:hAnsi="黑体" w:eastAsia="黑体"/>
                <w:szCs w:val="21"/>
              </w:rPr>
            </w:pPr>
            <w:r>
              <w:rPr>
                <w:rFonts w:hint="eastAsia" w:ascii="黑体" w:hAnsi="黑体" w:eastAsia="黑体"/>
                <w:szCs w:val="21"/>
              </w:rPr>
              <w:t>检查内容</w:t>
            </w:r>
          </w:p>
        </w:tc>
        <w:tc>
          <w:tcPr>
            <w:tcW w:w="1179" w:type="dxa"/>
            <w:vAlign w:val="center"/>
          </w:tcPr>
          <w:p>
            <w:pPr>
              <w:spacing w:line="320" w:lineRule="exact"/>
              <w:jc w:val="center"/>
              <w:rPr>
                <w:rFonts w:ascii="黑体" w:hAnsi="黑体" w:eastAsia="黑体"/>
                <w:szCs w:val="21"/>
              </w:rPr>
            </w:pPr>
            <w:r>
              <w:rPr>
                <w:rFonts w:hint="eastAsia" w:ascii="黑体" w:hAnsi="黑体" w:eastAsia="黑体"/>
                <w:szCs w:val="21"/>
              </w:rPr>
              <w:t>检查结果</w:t>
            </w:r>
          </w:p>
        </w:tc>
        <w:tc>
          <w:tcPr>
            <w:tcW w:w="2801" w:type="dxa"/>
            <w:vAlign w:val="center"/>
          </w:tcPr>
          <w:p>
            <w:pPr>
              <w:spacing w:line="320" w:lineRule="exact"/>
              <w:jc w:val="center"/>
              <w:rPr>
                <w:rFonts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1</w:t>
            </w:r>
          </w:p>
        </w:tc>
        <w:tc>
          <w:tcPr>
            <w:tcW w:w="5494" w:type="dxa"/>
            <w:vAlign w:val="center"/>
          </w:tcPr>
          <w:p>
            <w:pPr>
              <w:spacing w:line="340" w:lineRule="exact"/>
              <w:rPr>
                <w:rFonts w:ascii="宋体" w:hAnsi="宋体" w:eastAsia="宋体"/>
                <w:color w:val="000000"/>
                <w:szCs w:val="21"/>
              </w:rPr>
            </w:pPr>
            <w:r>
              <w:rPr>
                <w:rFonts w:hint="eastAsia"/>
                <w:color w:val="000000"/>
                <w:szCs w:val="21"/>
              </w:rPr>
              <w:t>是否对进入营业场所的人员进行测温，并查验健康码。</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2</w:t>
            </w:r>
          </w:p>
        </w:tc>
        <w:tc>
          <w:tcPr>
            <w:tcW w:w="5494" w:type="dxa"/>
            <w:vAlign w:val="center"/>
          </w:tcPr>
          <w:p>
            <w:pPr>
              <w:spacing w:line="340" w:lineRule="exact"/>
              <w:rPr>
                <w:rFonts w:ascii="宋体" w:hAnsi="宋体" w:eastAsia="宋体"/>
                <w:color w:val="000000"/>
                <w:szCs w:val="21"/>
              </w:rPr>
            </w:pPr>
            <w:r>
              <w:rPr>
                <w:rFonts w:hint="eastAsia"/>
                <w:color w:val="000000"/>
                <w:szCs w:val="21"/>
              </w:rPr>
              <w:t>营业场所是否落实通风消毒防控措施，并张贴已消毒告示，显示最近一次消毒时间。</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3</w:t>
            </w:r>
          </w:p>
        </w:tc>
        <w:tc>
          <w:tcPr>
            <w:tcW w:w="5494" w:type="dxa"/>
            <w:vAlign w:val="center"/>
          </w:tcPr>
          <w:p>
            <w:pPr>
              <w:spacing w:line="340" w:lineRule="exact"/>
              <w:rPr>
                <w:rFonts w:ascii="宋体" w:hAnsi="宋体" w:eastAsia="宋体"/>
                <w:color w:val="000000"/>
                <w:szCs w:val="21"/>
              </w:rPr>
            </w:pPr>
            <w:r>
              <w:rPr>
                <w:rFonts w:hint="eastAsia"/>
                <w:color w:val="000000"/>
                <w:szCs w:val="21"/>
              </w:rPr>
              <w:t>营业场所快件运输车辆和快递电动自行车是否每天消毒。</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4</w:t>
            </w:r>
          </w:p>
        </w:tc>
        <w:tc>
          <w:tcPr>
            <w:tcW w:w="5494" w:type="dxa"/>
            <w:vAlign w:val="center"/>
          </w:tcPr>
          <w:p>
            <w:pPr>
              <w:spacing w:line="340" w:lineRule="exact"/>
              <w:rPr>
                <w:rFonts w:ascii="宋体" w:hAnsi="宋体" w:eastAsia="宋体"/>
                <w:color w:val="000000"/>
                <w:szCs w:val="21"/>
              </w:rPr>
            </w:pPr>
            <w:r>
              <w:rPr>
                <w:rFonts w:hint="eastAsia"/>
                <w:color w:val="000000"/>
                <w:szCs w:val="21"/>
              </w:rPr>
              <w:t>营业场所是否每天对快件进行一次消毒。</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5</w:t>
            </w:r>
          </w:p>
        </w:tc>
        <w:tc>
          <w:tcPr>
            <w:tcW w:w="5494" w:type="dxa"/>
            <w:vAlign w:val="center"/>
          </w:tcPr>
          <w:p>
            <w:pPr>
              <w:spacing w:line="340" w:lineRule="exact"/>
              <w:rPr>
                <w:rFonts w:ascii="宋体" w:hAnsi="宋体" w:eastAsia="宋体"/>
                <w:color w:val="000000"/>
                <w:szCs w:val="21"/>
              </w:rPr>
            </w:pPr>
            <w:r>
              <w:rPr>
                <w:rFonts w:hint="eastAsia"/>
                <w:color w:val="000000"/>
                <w:szCs w:val="21"/>
              </w:rPr>
              <w:t>营业场所是否有开展新冠肺炎防疫知识宣传。</w:t>
            </w:r>
          </w:p>
        </w:tc>
        <w:tc>
          <w:tcPr>
            <w:tcW w:w="1179" w:type="dxa"/>
          </w:tcPr>
          <w:p>
            <w:pPr>
              <w:spacing w:line="340" w:lineRule="exact"/>
              <w:rPr>
                <w:szCs w:val="21"/>
              </w:rPr>
            </w:pPr>
            <w:r>
              <w:rPr>
                <w:rFonts w:hint="eastAsia"/>
                <w:szCs w:val="21"/>
              </w:rPr>
              <w:t>□是□否</w:t>
            </w:r>
          </w:p>
        </w:tc>
        <w:tc>
          <w:tcPr>
            <w:tcW w:w="2801" w:type="dxa"/>
            <w:vAlign w:val="center"/>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6</w:t>
            </w:r>
          </w:p>
        </w:tc>
        <w:tc>
          <w:tcPr>
            <w:tcW w:w="5494" w:type="dxa"/>
            <w:vAlign w:val="center"/>
          </w:tcPr>
          <w:p>
            <w:pPr>
              <w:spacing w:line="340" w:lineRule="exact"/>
              <w:rPr>
                <w:rFonts w:ascii="宋体" w:hAnsi="宋体" w:eastAsia="宋体"/>
                <w:color w:val="000000"/>
                <w:szCs w:val="21"/>
              </w:rPr>
            </w:pPr>
            <w:r>
              <w:rPr>
                <w:rFonts w:hint="eastAsia"/>
                <w:color w:val="000000"/>
                <w:szCs w:val="21"/>
              </w:rPr>
              <w:t>营业场所是否对员工每日上岗及离岗各进行一次体温检测，并落实好信息登记。</w:t>
            </w:r>
          </w:p>
        </w:tc>
        <w:tc>
          <w:tcPr>
            <w:tcW w:w="1179" w:type="dxa"/>
          </w:tcPr>
          <w:p>
            <w:pPr>
              <w:spacing w:line="340" w:lineRule="exact"/>
              <w:rPr>
                <w:szCs w:val="21"/>
              </w:rPr>
            </w:pPr>
            <w:r>
              <w:rPr>
                <w:rFonts w:hint="eastAsia"/>
                <w:szCs w:val="21"/>
              </w:rPr>
              <w:t>□是□否</w:t>
            </w:r>
          </w:p>
        </w:tc>
        <w:tc>
          <w:tcPr>
            <w:tcW w:w="2801" w:type="dxa"/>
            <w:vAlign w:val="center"/>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7</w:t>
            </w:r>
          </w:p>
        </w:tc>
        <w:tc>
          <w:tcPr>
            <w:tcW w:w="5494" w:type="dxa"/>
            <w:vAlign w:val="center"/>
          </w:tcPr>
          <w:p>
            <w:pPr>
              <w:spacing w:line="340" w:lineRule="exact"/>
              <w:rPr>
                <w:rFonts w:ascii="宋体" w:hAnsi="宋体" w:eastAsia="宋体"/>
                <w:color w:val="000000"/>
                <w:szCs w:val="21"/>
              </w:rPr>
            </w:pPr>
            <w:r>
              <w:rPr>
                <w:rFonts w:hint="eastAsia"/>
                <w:color w:val="000000"/>
                <w:szCs w:val="21"/>
              </w:rPr>
              <w:t>营业场所员工是否佩戴医用外科口罩或以上防护等级口罩。</w:t>
            </w:r>
          </w:p>
        </w:tc>
        <w:tc>
          <w:tcPr>
            <w:tcW w:w="1179" w:type="dxa"/>
          </w:tcPr>
          <w:p>
            <w:pPr>
              <w:spacing w:line="340" w:lineRule="exact"/>
            </w:pPr>
            <w:r>
              <w:rPr>
                <w:rFonts w:hint="eastAsia"/>
                <w:szCs w:val="21"/>
              </w:rPr>
              <w:t>□是□否</w:t>
            </w:r>
          </w:p>
        </w:tc>
        <w:tc>
          <w:tcPr>
            <w:tcW w:w="2801" w:type="dxa"/>
            <w:vAlign w:val="center"/>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8</w:t>
            </w:r>
          </w:p>
        </w:tc>
        <w:tc>
          <w:tcPr>
            <w:tcW w:w="5494" w:type="dxa"/>
            <w:vAlign w:val="center"/>
          </w:tcPr>
          <w:p>
            <w:pPr>
              <w:spacing w:line="340" w:lineRule="exact"/>
              <w:rPr>
                <w:rFonts w:ascii="宋体" w:hAnsi="宋体" w:eastAsia="宋体"/>
                <w:color w:val="000000"/>
                <w:szCs w:val="21"/>
              </w:rPr>
            </w:pPr>
            <w:r>
              <w:rPr>
                <w:rFonts w:hint="eastAsia"/>
                <w:color w:val="000000"/>
                <w:szCs w:val="21"/>
              </w:rPr>
              <w:t>营业场所是否对来自中高风险地区的员工及时进行报备。</w:t>
            </w:r>
          </w:p>
        </w:tc>
        <w:tc>
          <w:tcPr>
            <w:tcW w:w="1179" w:type="dxa"/>
          </w:tcPr>
          <w:p>
            <w:pPr>
              <w:spacing w:line="340" w:lineRule="exact"/>
            </w:pPr>
            <w:r>
              <w:rPr>
                <w:rFonts w:hint="eastAsia"/>
                <w:szCs w:val="21"/>
              </w:rPr>
              <w:t>□是□否</w:t>
            </w:r>
          </w:p>
        </w:tc>
        <w:tc>
          <w:tcPr>
            <w:tcW w:w="2801" w:type="dxa"/>
            <w:vAlign w:val="center"/>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9</w:t>
            </w:r>
          </w:p>
        </w:tc>
        <w:tc>
          <w:tcPr>
            <w:tcW w:w="5494" w:type="dxa"/>
            <w:vAlign w:val="center"/>
          </w:tcPr>
          <w:p>
            <w:pPr>
              <w:spacing w:line="340" w:lineRule="exact"/>
              <w:rPr>
                <w:rFonts w:ascii="宋体" w:hAnsi="宋体" w:eastAsia="宋体"/>
                <w:color w:val="000000"/>
                <w:szCs w:val="21"/>
              </w:rPr>
            </w:pPr>
            <w:r>
              <w:rPr>
                <w:rFonts w:hint="eastAsia"/>
                <w:color w:val="000000"/>
                <w:szCs w:val="21"/>
              </w:rPr>
              <w:t>营业场所操作员、仓库管理员、装卸员、叉车司机、驾驶员、安检员、安全专员、安保人员是否佩戴乳胶手套或劳动防护手套。</w:t>
            </w:r>
          </w:p>
        </w:tc>
        <w:tc>
          <w:tcPr>
            <w:tcW w:w="1179" w:type="dxa"/>
          </w:tcPr>
          <w:p>
            <w:pPr>
              <w:spacing w:line="340" w:lineRule="exact"/>
            </w:pPr>
            <w:r>
              <w:rPr>
                <w:rFonts w:hint="eastAsia"/>
                <w:szCs w:val="21"/>
              </w:rPr>
              <w:t>□是□否</w:t>
            </w:r>
          </w:p>
        </w:tc>
        <w:tc>
          <w:tcPr>
            <w:tcW w:w="2801" w:type="dxa"/>
            <w:vAlign w:val="center"/>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10</w:t>
            </w:r>
          </w:p>
        </w:tc>
        <w:tc>
          <w:tcPr>
            <w:tcW w:w="5494" w:type="dxa"/>
            <w:vAlign w:val="center"/>
          </w:tcPr>
          <w:p>
            <w:pPr>
              <w:spacing w:line="340" w:lineRule="exact"/>
              <w:rPr>
                <w:rFonts w:ascii="宋体" w:hAnsi="宋体" w:eastAsia="宋体"/>
                <w:color w:val="000000"/>
                <w:szCs w:val="21"/>
              </w:rPr>
            </w:pPr>
            <w:r>
              <w:rPr>
                <w:rFonts w:hint="eastAsia"/>
                <w:color w:val="000000"/>
                <w:szCs w:val="21"/>
              </w:rPr>
              <w:t>营业场所是否储备充足的疫情防控物资，包括消毒设备、消毒用品、口罩（医用外科口罩或以上防护级别的口罩）、手套、洗手液等。</w:t>
            </w:r>
          </w:p>
        </w:tc>
        <w:tc>
          <w:tcPr>
            <w:tcW w:w="1179" w:type="dxa"/>
          </w:tcPr>
          <w:p>
            <w:pPr>
              <w:spacing w:line="340" w:lineRule="exact"/>
            </w:pPr>
            <w:r>
              <w:rPr>
                <w:rFonts w:hint="eastAsia"/>
                <w:szCs w:val="21"/>
              </w:rPr>
              <w:t>□是□否</w:t>
            </w:r>
          </w:p>
        </w:tc>
        <w:tc>
          <w:tcPr>
            <w:tcW w:w="2801" w:type="dxa"/>
            <w:vAlign w:val="center"/>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11</w:t>
            </w:r>
          </w:p>
        </w:tc>
        <w:tc>
          <w:tcPr>
            <w:tcW w:w="5494" w:type="dxa"/>
            <w:vAlign w:val="center"/>
          </w:tcPr>
          <w:p>
            <w:pPr>
              <w:spacing w:line="340" w:lineRule="exact"/>
              <w:rPr>
                <w:rFonts w:ascii="宋体" w:hAnsi="宋体" w:eastAsia="宋体"/>
                <w:color w:val="000000"/>
                <w:szCs w:val="21"/>
              </w:rPr>
            </w:pPr>
            <w:r>
              <w:rPr>
                <w:rFonts w:hint="eastAsia"/>
                <w:color w:val="000000"/>
                <w:szCs w:val="21"/>
              </w:rPr>
              <w:t>营业场所是否按照每工作4-6小时更换一次的频率，定期为员工免费分发口罩。</w:t>
            </w:r>
          </w:p>
        </w:tc>
        <w:tc>
          <w:tcPr>
            <w:tcW w:w="1179" w:type="dxa"/>
          </w:tcPr>
          <w:p>
            <w:pPr>
              <w:spacing w:line="340" w:lineRule="exact"/>
            </w:pPr>
            <w:r>
              <w:rPr>
                <w:rFonts w:hint="eastAsia"/>
                <w:szCs w:val="21"/>
              </w:rPr>
              <w:t>□是□否</w:t>
            </w:r>
          </w:p>
        </w:tc>
        <w:tc>
          <w:tcPr>
            <w:tcW w:w="2801" w:type="dxa"/>
            <w:vAlign w:val="center"/>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12</w:t>
            </w:r>
          </w:p>
        </w:tc>
        <w:tc>
          <w:tcPr>
            <w:tcW w:w="5494" w:type="dxa"/>
            <w:vAlign w:val="center"/>
          </w:tcPr>
          <w:p>
            <w:pPr>
              <w:spacing w:line="340" w:lineRule="exact"/>
              <w:rPr>
                <w:rFonts w:ascii="宋体" w:hAnsi="宋体" w:eastAsia="宋体"/>
                <w:color w:val="000000"/>
                <w:szCs w:val="21"/>
              </w:rPr>
            </w:pPr>
            <w:r>
              <w:rPr>
                <w:rFonts w:hint="eastAsia"/>
                <w:color w:val="000000"/>
                <w:szCs w:val="21"/>
              </w:rPr>
              <w:t>是否对进入邮件快件处理场所的人员进行测温，并查验健康码，并减少内部人员聚集和接触。</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13</w:t>
            </w:r>
          </w:p>
        </w:tc>
        <w:tc>
          <w:tcPr>
            <w:tcW w:w="5494" w:type="dxa"/>
            <w:vAlign w:val="center"/>
          </w:tcPr>
          <w:p>
            <w:pPr>
              <w:spacing w:line="340" w:lineRule="exact"/>
              <w:rPr>
                <w:rFonts w:ascii="宋体" w:hAnsi="宋体" w:eastAsia="宋体"/>
                <w:color w:val="000000"/>
                <w:szCs w:val="21"/>
              </w:rPr>
            </w:pPr>
            <w:r>
              <w:rPr>
                <w:rFonts w:hint="eastAsia"/>
                <w:color w:val="000000"/>
                <w:szCs w:val="21"/>
              </w:rPr>
              <w:t>邮件快件处理场所是否落实通风消毒防控措施，并张贴已消毒告示，显示最近一次消毒时间。</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14</w:t>
            </w:r>
          </w:p>
        </w:tc>
        <w:tc>
          <w:tcPr>
            <w:tcW w:w="5494" w:type="dxa"/>
            <w:vAlign w:val="center"/>
          </w:tcPr>
          <w:p>
            <w:pPr>
              <w:spacing w:line="340" w:lineRule="exact"/>
              <w:rPr>
                <w:rFonts w:ascii="宋体" w:hAnsi="宋体" w:eastAsia="宋体"/>
                <w:color w:val="000000"/>
                <w:szCs w:val="21"/>
              </w:rPr>
            </w:pPr>
            <w:r>
              <w:rPr>
                <w:rFonts w:hint="eastAsia"/>
                <w:color w:val="000000"/>
                <w:szCs w:val="21"/>
              </w:rPr>
              <w:t>邮件快件处理场所是否每天对快件进行一次消毒。</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15</w:t>
            </w:r>
          </w:p>
        </w:tc>
        <w:tc>
          <w:tcPr>
            <w:tcW w:w="5494" w:type="dxa"/>
            <w:vAlign w:val="center"/>
          </w:tcPr>
          <w:p>
            <w:pPr>
              <w:spacing w:line="340" w:lineRule="exact"/>
              <w:rPr>
                <w:rFonts w:ascii="宋体" w:hAnsi="宋体" w:eastAsia="宋体"/>
                <w:color w:val="000000"/>
                <w:szCs w:val="21"/>
              </w:rPr>
            </w:pPr>
            <w:r>
              <w:rPr>
                <w:rFonts w:hint="eastAsia"/>
                <w:color w:val="000000"/>
                <w:szCs w:val="21"/>
              </w:rPr>
              <w:t>邮件快件处理场所是否有开展新冠肺炎防疫知识宣传。</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16</w:t>
            </w:r>
          </w:p>
        </w:tc>
        <w:tc>
          <w:tcPr>
            <w:tcW w:w="5494" w:type="dxa"/>
            <w:vAlign w:val="center"/>
          </w:tcPr>
          <w:p>
            <w:pPr>
              <w:spacing w:line="340" w:lineRule="exact"/>
              <w:rPr>
                <w:rFonts w:ascii="宋体" w:hAnsi="宋体" w:eastAsia="宋体"/>
                <w:color w:val="000000"/>
                <w:szCs w:val="21"/>
              </w:rPr>
            </w:pPr>
            <w:r>
              <w:rPr>
                <w:rFonts w:hint="eastAsia"/>
                <w:color w:val="000000"/>
                <w:szCs w:val="21"/>
              </w:rPr>
              <w:t>邮件快件处理场所是否对员工每日上岗及离岗各进行一次体温检测，并落实好信息登记。</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17</w:t>
            </w:r>
          </w:p>
        </w:tc>
        <w:tc>
          <w:tcPr>
            <w:tcW w:w="5494" w:type="dxa"/>
            <w:vAlign w:val="center"/>
          </w:tcPr>
          <w:p>
            <w:pPr>
              <w:spacing w:line="340" w:lineRule="exact"/>
              <w:rPr>
                <w:rFonts w:ascii="宋体" w:hAnsi="宋体" w:eastAsia="宋体"/>
                <w:color w:val="000000"/>
                <w:szCs w:val="21"/>
              </w:rPr>
            </w:pPr>
            <w:r>
              <w:rPr>
                <w:rFonts w:hint="eastAsia"/>
                <w:color w:val="000000"/>
                <w:szCs w:val="21"/>
              </w:rPr>
              <w:t>邮件快件处理场所员工是否佩戴医用外科口罩或以上防护等级口罩。</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18</w:t>
            </w:r>
          </w:p>
        </w:tc>
        <w:tc>
          <w:tcPr>
            <w:tcW w:w="5494" w:type="dxa"/>
            <w:vAlign w:val="center"/>
          </w:tcPr>
          <w:p>
            <w:pPr>
              <w:spacing w:line="340" w:lineRule="exact"/>
              <w:rPr>
                <w:rFonts w:ascii="宋体" w:hAnsi="宋体" w:eastAsia="宋体"/>
                <w:color w:val="000000"/>
                <w:szCs w:val="21"/>
              </w:rPr>
            </w:pPr>
            <w:r>
              <w:rPr>
                <w:rFonts w:hint="eastAsia"/>
                <w:color w:val="000000"/>
                <w:szCs w:val="21"/>
              </w:rPr>
              <w:t>邮件快件处理场所是否对来自中高风险地区的员工及时进行报备。</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19</w:t>
            </w:r>
          </w:p>
        </w:tc>
        <w:tc>
          <w:tcPr>
            <w:tcW w:w="5494" w:type="dxa"/>
            <w:vAlign w:val="center"/>
          </w:tcPr>
          <w:p>
            <w:pPr>
              <w:spacing w:line="340" w:lineRule="exact"/>
              <w:rPr>
                <w:rFonts w:ascii="宋体" w:hAnsi="宋体" w:eastAsia="宋体"/>
                <w:color w:val="000000"/>
                <w:szCs w:val="21"/>
              </w:rPr>
            </w:pPr>
            <w:r>
              <w:rPr>
                <w:rFonts w:hint="eastAsia"/>
                <w:color w:val="000000"/>
                <w:szCs w:val="21"/>
              </w:rPr>
              <w:t>邮件快件处理场所操作员、仓库管理员、装卸员、叉车司机、驾驶员、安检员、安全专员、安保人员是否佩戴乳胶手套或劳动防护手套。</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20</w:t>
            </w:r>
          </w:p>
        </w:tc>
        <w:tc>
          <w:tcPr>
            <w:tcW w:w="5494" w:type="dxa"/>
            <w:vAlign w:val="center"/>
          </w:tcPr>
          <w:p>
            <w:pPr>
              <w:spacing w:line="340" w:lineRule="exact"/>
              <w:rPr>
                <w:rFonts w:ascii="宋体" w:hAnsi="宋体" w:eastAsia="宋体"/>
                <w:color w:val="000000"/>
                <w:szCs w:val="21"/>
              </w:rPr>
            </w:pPr>
            <w:r>
              <w:rPr>
                <w:rFonts w:hint="eastAsia"/>
                <w:color w:val="000000"/>
                <w:szCs w:val="21"/>
              </w:rPr>
              <w:t>邮件快件处理场所是否储备充足的疫情防控物资，包括消毒设备、消毒用品、口罩（医用外科口罩或以上防护级别的口罩）、手套、洗手液等。</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21</w:t>
            </w:r>
          </w:p>
        </w:tc>
        <w:tc>
          <w:tcPr>
            <w:tcW w:w="5494" w:type="dxa"/>
            <w:vAlign w:val="center"/>
          </w:tcPr>
          <w:p>
            <w:pPr>
              <w:spacing w:line="340" w:lineRule="exact"/>
              <w:rPr>
                <w:rFonts w:ascii="宋体" w:hAnsi="宋体" w:eastAsia="宋体"/>
                <w:color w:val="000000"/>
                <w:szCs w:val="21"/>
              </w:rPr>
            </w:pPr>
            <w:r>
              <w:rPr>
                <w:rFonts w:hint="eastAsia"/>
                <w:color w:val="000000"/>
                <w:szCs w:val="21"/>
              </w:rPr>
              <w:t>邮件快件处理场所是否按照每工作4-6小时更换一次的频率，定期为员工免费分发口罩。</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22</w:t>
            </w:r>
          </w:p>
        </w:tc>
        <w:tc>
          <w:tcPr>
            <w:tcW w:w="5494" w:type="dxa"/>
            <w:vAlign w:val="center"/>
          </w:tcPr>
          <w:p>
            <w:pPr>
              <w:spacing w:line="340" w:lineRule="exact"/>
              <w:rPr>
                <w:rFonts w:hint="eastAsia"/>
                <w:color w:val="000000"/>
                <w:szCs w:val="21"/>
              </w:rPr>
            </w:pPr>
            <w:r>
              <w:rPr>
                <w:rFonts w:hint="eastAsia"/>
                <w:color w:val="000000"/>
                <w:szCs w:val="21"/>
              </w:rPr>
              <w:t>邮件快件处理场所快件运输车辆和快递电动自行车是否每天消毒。</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23</w:t>
            </w:r>
          </w:p>
        </w:tc>
        <w:tc>
          <w:tcPr>
            <w:tcW w:w="5494" w:type="dxa"/>
            <w:vAlign w:val="center"/>
          </w:tcPr>
          <w:p>
            <w:pPr>
              <w:spacing w:line="340" w:lineRule="exact"/>
              <w:rPr>
                <w:rFonts w:ascii="宋体" w:hAnsi="宋体" w:eastAsia="宋体"/>
                <w:color w:val="000000"/>
                <w:szCs w:val="21"/>
              </w:rPr>
            </w:pPr>
            <w:r>
              <w:rPr>
                <w:rFonts w:hint="eastAsia"/>
                <w:color w:val="000000"/>
                <w:szCs w:val="21"/>
              </w:rPr>
              <w:t>是否配备隔离观察室。</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24</w:t>
            </w:r>
          </w:p>
        </w:tc>
        <w:tc>
          <w:tcPr>
            <w:tcW w:w="5494" w:type="dxa"/>
            <w:vAlign w:val="center"/>
          </w:tcPr>
          <w:p>
            <w:pPr>
              <w:spacing w:line="340" w:lineRule="exact"/>
              <w:rPr>
                <w:rFonts w:ascii="宋体" w:hAnsi="宋体" w:eastAsia="宋体"/>
                <w:color w:val="000000"/>
                <w:szCs w:val="21"/>
              </w:rPr>
            </w:pPr>
            <w:r>
              <w:rPr>
                <w:rFonts w:hint="eastAsia"/>
                <w:color w:val="000000"/>
                <w:szCs w:val="21"/>
              </w:rPr>
              <w:t>办公场所、食堂、卫生间等相关场所是否每天全面消毒并张贴已消毒告示，显示最近一次消毒时间。</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25</w:t>
            </w:r>
          </w:p>
        </w:tc>
        <w:tc>
          <w:tcPr>
            <w:tcW w:w="5494" w:type="dxa"/>
            <w:vAlign w:val="center"/>
          </w:tcPr>
          <w:p>
            <w:pPr>
              <w:spacing w:line="340" w:lineRule="exact"/>
              <w:rPr>
                <w:rFonts w:ascii="宋体" w:hAnsi="宋体" w:eastAsia="宋体"/>
                <w:color w:val="000000"/>
                <w:szCs w:val="21"/>
              </w:rPr>
            </w:pPr>
            <w:r>
              <w:rPr>
                <w:rFonts w:hint="eastAsia"/>
                <w:color w:val="000000"/>
                <w:szCs w:val="21"/>
              </w:rPr>
              <w:t>楼梯扶手、电梯按钮、门把手等公共设备和设施是否每天消毒。</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26</w:t>
            </w:r>
          </w:p>
        </w:tc>
        <w:tc>
          <w:tcPr>
            <w:tcW w:w="5494" w:type="dxa"/>
            <w:vAlign w:val="center"/>
          </w:tcPr>
          <w:p>
            <w:pPr>
              <w:widowControl/>
              <w:spacing w:line="340" w:lineRule="exact"/>
              <w:rPr>
                <w:rFonts w:ascii="宋体" w:hAnsi="宋体" w:eastAsia="宋体" w:cs="宋体"/>
                <w:color w:val="000000"/>
                <w:kern w:val="0"/>
                <w:szCs w:val="21"/>
              </w:rPr>
            </w:pPr>
            <w:r>
              <w:rPr>
                <w:rFonts w:hint="eastAsia"/>
                <w:color w:val="000000"/>
                <w:szCs w:val="21"/>
              </w:rPr>
              <w:t>员工是否完成全程新冠病毒疫苗接种（灭活疫苗2针、康希诺疫苗1针），并建立疫苗接种台账。</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27</w:t>
            </w:r>
          </w:p>
        </w:tc>
        <w:tc>
          <w:tcPr>
            <w:tcW w:w="5494" w:type="dxa"/>
            <w:vAlign w:val="center"/>
          </w:tcPr>
          <w:p>
            <w:pPr>
              <w:spacing w:line="340" w:lineRule="exact"/>
              <w:rPr>
                <w:color w:val="000000"/>
                <w:szCs w:val="21"/>
              </w:rPr>
            </w:pPr>
            <w:r>
              <w:rPr>
                <w:rFonts w:hint="eastAsia"/>
                <w:color w:val="000000"/>
                <w:szCs w:val="21"/>
              </w:rPr>
              <w:t>完成全程接种（灭活疫苗2针、康希诺疫苗1针）满6个月的员工是否接种加强免疫，并建立加强免疫接种台账。</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28</w:t>
            </w:r>
          </w:p>
        </w:tc>
        <w:tc>
          <w:tcPr>
            <w:tcW w:w="5494" w:type="dxa"/>
            <w:vAlign w:val="center"/>
          </w:tcPr>
          <w:p>
            <w:pPr>
              <w:widowControl/>
              <w:spacing w:line="340" w:lineRule="exact"/>
              <w:rPr>
                <w:rFonts w:ascii="宋体" w:hAnsi="宋体" w:eastAsia="宋体" w:cs="宋体"/>
                <w:color w:val="000000"/>
                <w:kern w:val="0"/>
                <w:szCs w:val="21"/>
              </w:rPr>
            </w:pPr>
            <w:r>
              <w:rPr>
                <w:rFonts w:hint="eastAsia"/>
                <w:color w:val="000000"/>
                <w:szCs w:val="21"/>
              </w:rPr>
              <w:t>中高风险岗位员工是否每周开展1次核酸检测，并建立核酸检测台账。</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320" w:lineRule="exact"/>
            </w:pPr>
            <w:r>
              <w:t>29</w:t>
            </w:r>
          </w:p>
        </w:tc>
        <w:tc>
          <w:tcPr>
            <w:tcW w:w="5494" w:type="dxa"/>
            <w:vAlign w:val="center"/>
          </w:tcPr>
          <w:p>
            <w:pPr>
              <w:spacing w:line="340" w:lineRule="exact"/>
              <w:rPr>
                <w:color w:val="000000"/>
                <w:szCs w:val="21"/>
              </w:rPr>
            </w:pPr>
            <w:r>
              <w:rPr>
                <w:rFonts w:hint="eastAsia"/>
                <w:color w:val="000000"/>
                <w:szCs w:val="21"/>
              </w:rPr>
              <w:t>低风险区域转运中心一线员工是否每周开展不低于5%的核酸检测抽检，并建立核酸检测台账。</w:t>
            </w:r>
          </w:p>
        </w:tc>
        <w:tc>
          <w:tcPr>
            <w:tcW w:w="1179" w:type="dxa"/>
          </w:tcPr>
          <w:p>
            <w:pPr>
              <w:spacing w:line="340" w:lineRule="exact"/>
            </w:pPr>
            <w:r>
              <w:rPr>
                <w:rFonts w:hint="eastAsia"/>
                <w:szCs w:val="21"/>
              </w:rPr>
              <w:t>□是□否</w:t>
            </w:r>
          </w:p>
        </w:tc>
        <w:tc>
          <w:tcPr>
            <w:tcW w:w="2801" w:type="dxa"/>
          </w:tcPr>
          <w:p>
            <w:pPr>
              <w:spacing w:line="340" w:lineRule="exact"/>
              <w:rPr>
                <w:szCs w:val="21"/>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eastAsia="方正小标宋简体"/>
          <w:sz w:val="44"/>
          <w:szCs w:val="44"/>
        </w:rPr>
      </w:pPr>
      <w:r>
        <w:rPr>
          <w:rFonts w:hint="eastAsia" w:ascii="方正小标宋简体" w:eastAsia="方正小标宋简体"/>
          <w:sz w:val="44"/>
          <w:szCs w:val="44"/>
        </w:rPr>
        <w:t>检查表（国际）</w:t>
      </w:r>
    </w:p>
    <w:p>
      <w:pPr>
        <w:rPr>
          <w:rFonts w:ascii="黑体" w:hAnsi="黑体" w:eastAsia="黑体"/>
          <w:sz w:val="24"/>
          <w:szCs w:val="24"/>
        </w:rPr>
      </w:pPr>
      <w:r>
        <w:rPr>
          <w:rFonts w:hint="eastAsia" w:ascii="黑体" w:hAnsi="黑体" w:eastAsia="黑体"/>
          <w:sz w:val="24"/>
          <w:szCs w:val="24"/>
        </w:rPr>
        <w:t>被检查企业：</w:t>
      </w:r>
      <w:r>
        <w:rPr>
          <w:rFonts w:hint="eastAsia" w:ascii="黑体" w:hAnsi="黑体" w:eastAsia="黑体"/>
          <w:sz w:val="24"/>
          <w:szCs w:val="24"/>
        </w:rPr>
        <w:tab/>
      </w:r>
      <w:r>
        <w:rPr>
          <w:rFonts w:hint="eastAsia" w:ascii="黑体" w:hAnsi="黑体" w:eastAsia="黑体"/>
          <w:sz w:val="24"/>
          <w:szCs w:val="24"/>
        </w:rPr>
        <w:t xml:space="preserve">                         检查时间：</w:t>
      </w:r>
    </w:p>
    <w:tbl>
      <w:tblPr>
        <w:tblStyle w:val="6"/>
        <w:tblpPr w:leftFromText="180" w:rightFromText="180" w:vertAnchor="text" w:horzAnchor="margin" w:tblpX="-1435" w:tblpY="167"/>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494"/>
        <w:gridCol w:w="1179"/>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jc w:val="center"/>
              <w:rPr>
                <w:rFonts w:ascii="黑体" w:hAnsi="黑体" w:eastAsia="黑体"/>
                <w:szCs w:val="21"/>
              </w:rPr>
            </w:pPr>
            <w:r>
              <w:rPr>
                <w:rFonts w:hint="eastAsia" w:ascii="黑体" w:hAnsi="黑体" w:eastAsia="黑体"/>
                <w:szCs w:val="21"/>
              </w:rPr>
              <w:t>序号</w:t>
            </w:r>
          </w:p>
        </w:tc>
        <w:tc>
          <w:tcPr>
            <w:tcW w:w="5494" w:type="dxa"/>
            <w:vAlign w:val="center"/>
          </w:tcPr>
          <w:p>
            <w:pPr>
              <w:jc w:val="center"/>
              <w:rPr>
                <w:rFonts w:ascii="黑体" w:hAnsi="黑体" w:eastAsia="黑体"/>
                <w:szCs w:val="21"/>
              </w:rPr>
            </w:pPr>
            <w:r>
              <w:rPr>
                <w:rFonts w:hint="eastAsia" w:ascii="黑体" w:hAnsi="黑体" w:eastAsia="黑体"/>
                <w:szCs w:val="21"/>
              </w:rPr>
              <w:t>检查内容</w:t>
            </w:r>
          </w:p>
        </w:tc>
        <w:tc>
          <w:tcPr>
            <w:tcW w:w="1179" w:type="dxa"/>
            <w:vAlign w:val="center"/>
          </w:tcPr>
          <w:p>
            <w:pPr>
              <w:jc w:val="center"/>
              <w:rPr>
                <w:rFonts w:ascii="黑体" w:hAnsi="黑体" w:eastAsia="黑体"/>
                <w:szCs w:val="21"/>
              </w:rPr>
            </w:pPr>
            <w:r>
              <w:rPr>
                <w:rFonts w:hint="eastAsia" w:ascii="黑体" w:hAnsi="黑体" w:eastAsia="黑体"/>
                <w:szCs w:val="21"/>
              </w:rPr>
              <w:t>检查结果</w:t>
            </w:r>
          </w:p>
        </w:tc>
        <w:tc>
          <w:tcPr>
            <w:tcW w:w="2801" w:type="dxa"/>
            <w:vAlign w:val="center"/>
          </w:tcPr>
          <w:p>
            <w:pPr>
              <w:jc w:val="center"/>
              <w:rPr>
                <w:rFonts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340" w:lineRule="exact"/>
              <w:jc w:val="center"/>
              <w:rPr>
                <w:rFonts w:ascii="仿宋" w:hAnsi="仿宋" w:eastAsia="仿宋"/>
                <w:szCs w:val="21"/>
              </w:rPr>
            </w:pPr>
            <w:r>
              <w:rPr>
                <w:rFonts w:hint="eastAsia" w:ascii="仿宋" w:hAnsi="仿宋" w:eastAsia="仿宋"/>
                <w:szCs w:val="21"/>
              </w:rPr>
              <w:t>1</w:t>
            </w:r>
          </w:p>
        </w:tc>
        <w:tc>
          <w:tcPr>
            <w:tcW w:w="5494" w:type="dxa"/>
            <w:vAlign w:val="center"/>
          </w:tcPr>
          <w:p>
            <w:pPr>
              <w:spacing w:line="340" w:lineRule="exact"/>
              <w:rPr>
                <w:szCs w:val="21"/>
              </w:rPr>
            </w:pPr>
            <w:r>
              <w:rPr>
                <w:rFonts w:hint="eastAsia"/>
                <w:szCs w:val="21"/>
              </w:rPr>
              <w:t>办公区域是否每天进行全面消毒并张贴已消毒告示，显示最近一次消毒时间。</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340" w:lineRule="exact"/>
              <w:jc w:val="center"/>
              <w:rPr>
                <w:rFonts w:ascii="仿宋" w:hAnsi="仿宋" w:eastAsia="仿宋"/>
                <w:szCs w:val="21"/>
              </w:rPr>
            </w:pPr>
            <w:r>
              <w:rPr>
                <w:rFonts w:hint="eastAsia" w:ascii="仿宋" w:hAnsi="仿宋" w:eastAsia="仿宋"/>
                <w:szCs w:val="21"/>
              </w:rPr>
              <w:t>2</w:t>
            </w:r>
          </w:p>
        </w:tc>
        <w:tc>
          <w:tcPr>
            <w:tcW w:w="5494" w:type="dxa"/>
            <w:vAlign w:val="center"/>
          </w:tcPr>
          <w:p>
            <w:pPr>
              <w:spacing w:line="340" w:lineRule="exact"/>
              <w:rPr>
                <w:szCs w:val="21"/>
              </w:rPr>
            </w:pPr>
            <w:r>
              <w:rPr>
                <w:rFonts w:hint="eastAsia"/>
                <w:szCs w:val="21"/>
              </w:rPr>
              <w:t>进入办公场所人员是否进行测温，间隔安排工位、座位。</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tcPr>
          <w:p>
            <w:pPr>
              <w:spacing w:line="340" w:lineRule="exact"/>
              <w:jc w:val="center"/>
              <w:rPr>
                <w:rFonts w:ascii="仿宋" w:hAnsi="仿宋" w:eastAsia="仿宋"/>
                <w:szCs w:val="21"/>
              </w:rPr>
            </w:pPr>
            <w:r>
              <w:rPr>
                <w:rFonts w:hint="eastAsia" w:ascii="仿宋" w:hAnsi="仿宋" w:eastAsia="仿宋"/>
                <w:szCs w:val="21"/>
              </w:rPr>
              <w:t>3</w:t>
            </w:r>
          </w:p>
        </w:tc>
        <w:tc>
          <w:tcPr>
            <w:tcW w:w="5494" w:type="dxa"/>
            <w:vAlign w:val="center"/>
          </w:tcPr>
          <w:p>
            <w:pPr>
              <w:spacing w:line="340" w:lineRule="exact"/>
              <w:rPr>
                <w:szCs w:val="21"/>
              </w:rPr>
            </w:pPr>
            <w:r>
              <w:rPr>
                <w:rFonts w:hint="eastAsia"/>
                <w:szCs w:val="21"/>
              </w:rPr>
              <w:t>区域内对外营业场所是否每天全面消毒并张贴已消毒告示，显示最近一次消毒时间。</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340" w:lineRule="exact"/>
              <w:jc w:val="center"/>
              <w:rPr>
                <w:rFonts w:ascii="仿宋" w:hAnsi="仿宋" w:eastAsia="仿宋"/>
                <w:szCs w:val="21"/>
              </w:rPr>
            </w:pPr>
            <w:r>
              <w:rPr>
                <w:rFonts w:hint="eastAsia" w:ascii="仿宋" w:hAnsi="仿宋" w:eastAsia="仿宋"/>
                <w:szCs w:val="21"/>
              </w:rPr>
              <w:t>4</w:t>
            </w:r>
          </w:p>
        </w:tc>
        <w:tc>
          <w:tcPr>
            <w:tcW w:w="5494" w:type="dxa"/>
            <w:vAlign w:val="center"/>
          </w:tcPr>
          <w:p>
            <w:pPr>
              <w:spacing w:line="340" w:lineRule="exact"/>
              <w:rPr>
                <w:szCs w:val="21"/>
              </w:rPr>
            </w:pPr>
            <w:r>
              <w:rPr>
                <w:rFonts w:hint="eastAsia"/>
                <w:szCs w:val="21"/>
              </w:rPr>
              <w:t>是否对外来人员使用、接触过的用品用具每次使用后进行消毒。</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340" w:lineRule="exact"/>
              <w:jc w:val="center"/>
              <w:rPr>
                <w:rFonts w:ascii="仿宋" w:hAnsi="仿宋" w:eastAsia="仿宋"/>
                <w:szCs w:val="21"/>
              </w:rPr>
            </w:pPr>
            <w:r>
              <w:rPr>
                <w:rFonts w:hint="eastAsia" w:ascii="仿宋" w:hAnsi="仿宋" w:eastAsia="仿宋"/>
                <w:szCs w:val="21"/>
              </w:rPr>
              <w:t>5</w:t>
            </w:r>
          </w:p>
        </w:tc>
        <w:tc>
          <w:tcPr>
            <w:tcW w:w="5494" w:type="dxa"/>
            <w:vAlign w:val="center"/>
          </w:tcPr>
          <w:p>
            <w:pPr>
              <w:spacing w:line="340" w:lineRule="exact"/>
              <w:rPr>
                <w:szCs w:val="21"/>
              </w:rPr>
            </w:pPr>
            <w:r>
              <w:rPr>
                <w:rFonts w:hint="eastAsia"/>
                <w:szCs w:val="21"/>
              </w:rPr>
              <w:t>区域内机场快件转运中心等枢纽设施是否是否每隔4小时消毒并张贴已消毒告示，显示最近一次消毒时间。</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340" w:lineRule="exact"/>
              <w:jc w:val="center"/>
              <w:rPr>
                <w:rFonts w:ascii="仿宋" w:hAnsi="仿宋" w:eastAsia="仿宋"/>
                <w:szCs w:val="21"/>
              </w:rPr>
            </w:pPr>
            <w:r>
              <w:rPr>
                <w:rFonts w:hint="eastAsia" w:ascii="仿宋" w:hAnsi="仿宋" w:eastAsia="仿宋"/>
                <w:szCs w:val="21"/>
              </w:rPr>
              <w:t>6</w:t>
            </w:r>
          </w:p>
        </w:tc>
        <w:tc>
          <w:tcPr>
            <w:tcW w:w="5494" w:type="dxa"/>
            <w:vAlign w:val="center"/>
          </w:tcPr>
          <w:p>
            <w:pPr>
              <w:spacing w:line="340" w:lineRule="exact"/>
              <w:rPr>
                <w:szCs w:val="21"/>
              </w:rPr>
            </w:pPr>
            <w:r>
              <w:rPr>
                <w:rFonts w:hint="eastAsia"/>
                <w:szCs w:val="21"/>
              </w:rPr>
              <w:t>是否对进入区域内机场快件转运中心等枢纽设施处理场所人员进行测温，并减少内部人员聚集和接触。</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tcPr>
          <w:p>
            <w:pPr>
              <w:spacing w:line="340" w:lineRule="exact"/>
              <w:jc w:val="center"/>
              <w:rPr>
                <w:rFonts w:ascii="仿宋" w:hAnsi="仿宋" w:eastAsia="仿宋"/>
                <w:szCs w:val="21"/>
              </w:rPr>
            </w:pPr>
            <w:r>
              <w:rPr>
                <w:rFonts w:hint="eastAsia" w:ascii="仿宋" w:hAnsi="仿宋" w:eastAsia="仿宋"/>
                <w:szCs w:val="21"/>
              </w:rPr>
              <w:t>7</w:t>
            </w:r>
          </w:p>
        </w:tc>
        <w:tc>
          <w:tcPr>
            <w:tcW w:w="5494" w:type="dxa"/>
            <w:vAlign w:val="center"/>
          </w:tcPr>
          <w:p>
            <w:pPr>
              <w:spacing w:line="340" w:lineRule="exact"/>
              <w:rPr>
                <w:szCs w:val="21"/>
              </w:rPr>
            </w:pPr>
            <w:r>
              <w:rPr>
                <w:rFonts w:hint="eastAsia"/>
                <w:szCs w:val="21"/>
              </w:rPr>
              <w:t>作业区域内员工是否作业场地固定、作业人员固定、作业设备固定、休息区域固定。</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340" w:lineRule="exact"/>
              <w:jc w:val="center"/>
              <w:rPr>
                <w:rFonts w:ascii="仿宋" w:hAnsi="仿宋" w:eastAsia="仿宋"/>
                <w:szCs w:val="21"/>
              </w:rPr>
            </w:pPr>
            <w:r>
              <w:rPr>
                <w:rFonts w:hint="eastAsia" w:ascii="仿宋" w:hAnsi="仿宋" w:eastAsia="仿宋"/>
                <w:szCs w:val="21"/>
              </w:rPr>
              <w:t>8</w:t>
            </w:r>
          </w:p>
        </w:tc>
        <w:tc>
          <w:tcPr>
            <w:tcW w:w="5494" w:type="dxa"/>
            <w:vAlign w:val="center"/>
          </w:tcPr>
          <w:p>
            <w:pPr>
              <w:spacing w:line="340" w:lineRule="exact"/>
              <w:rPr>
                <w:szCs w:val="21"/>
              </w:rPr>
            </w:pPr>
            <w:r>
              <w:rPr>
                <w:rFonts w:hint="eastAsia"/>
                <w:szCs w:val="21"/>
              </w:rPr>
              <w:t>作业区域内员工是否集中作业，集中生活</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340" w:lineRule="exact"/>
              <w:jc w:val="center"/>
              <w:rPr>
                <w:rFonts w:ascii="仿宋" w:hAnsi="仿宋" w:eastAsia="仿宋"/>
                <w:szCs w:val="21"/>
              </w:rPr>
            </w:pPr>
            <w:r>
              <w:rPr>
                <w:rFonts w:hint="eastAsia" w:ascii="仿宋" w:hAnsi="仿宋" w:eastAsia="仿宋"/>
                <w:szCs w:val="21"/>
              </w:rPr>
              <w:t>9</w:t>
            </w:r>
          </w:p>
        </w:tc>
        <w:tc>
          <w:tcPr>
            <w:tcW w:w="5494" w:type="dxa"/>
            <w:vAlign w:val="center"/>
          </w:tcPr>
          <w:p>
            <w:pPr>
              <w:spacing w:line="340" w:lineRule="exact"/>
              <w:rPr>
                <w:szCs w:val="21"/>
              </w:rPr>
            </w:pPr>
            <w:r>
              <w:rPr>
                <w:rFonts w:hint="eastAsia"/>
                <w:szCs w:val="21"/>
              </w:rPr>
              <w:t>作业区域内员工在作业全过程中是否身着防护服、佩戴医用外科口罩或以上防护等级口罩、防护面罩或护目镜、佩戴乳胶手套和劳动防护手套。</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340" w:lineRule="exact"/>
              <w:jc w:val="center"/>
              <w:rPr>
                <w:rFonts w:ascii="仿宋" w:hAnsi="仿宋" w:eastAsia="仿宋"/>
                <w:szCs w:val="21"/>
              </w:rPr>
            </w:pPr>
            <w:r>
              <w:rPr>
                <w:rFonts w:hint="eastAsia" w:ascii="仿宋" w:hAnsi="仿宋" w:eastAsia="仿宋"/>
                <w:szCs w:val="21"/>
              </w:rPr>
              <w:t>10</w:t>
            </w:r>
          </w:p>
        </w:tc>
        <w:tc>
          <w:tcPr>
            <w:tcW w:w="5494" w:type="dxa"/>
            <w:vAlign w:val="center"/>
          </w:tcPr>
          <w:p>
            <w:pPr>
              <w:spacing w:line="340" w:lineRule="exact"/>
              <w:rPr>
                <w:szCs w:val="21"/>
              </w:rPr>
            </w:pPr>
            <w:r>
              <w:rPr>
                <w:rFonts w:hint="eastAsia"/>
                <w:szCs w:val="21"/>
              </w:rPr>
              <w:t>员工上岗及离岗是否进行体温检测，休息日是否进行早晚两次体温检测。</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tcPr>
          <w:p>
            <w:pPr>
              <w:spacing w:line="340" w:lineRule="exact"/>
              <w:jc w:val="center"/>
              <w:rPr>
                <w:rFonts w:ascii="仿宋" w:hAnsi="仿宋" w:eastAsia="仿宋"/>
                <w:szCs w:val="21"/>
              </w:rPr>
            </w:pPr>
            <w:r>
              <w:rPr>
                <w:rFonts w:hint="eastAsia" w:ascii="仿宋" w:hAnsi="仿宋" w:eastAsia="仿宋"/>
                <w:szCs w:val="21"/>
              </w:rPr>
              <w:t>11</w:t>
            </w:r>
          </w:p>
        </w:tc>
        <w:tc>
          <w:tcPr>
            <w:tcW w:w="5494" w:type="dxa"/>
            <w:vAlign w:val="center"/>
          </w:tcPr>
          <w:p>
            <w:pPr>
              <w:spacing w:line="340" w:lineRule="exact"/>
              <w:rPr>
                <w:szCs w:val="21"/>
              </w:rPr>
            </w:pPr>
            <w:r>
              <w:rPr>
                <w:rFonts w:hint="eastAsia"/>
                <w:szCs w:val="21"/>
              </w:rPr>
              <w:t>作业区域内员工是否每两天一次进行核酸检测，并建立核酸检测台账。</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340" w:lineRule="exact"/>
              <w:jc w:val="center"/>
              <w:rPr>
                <w:rFonts w:ascii="仿宋" w:hAnsi="仿宋" w:eastAsia="仿宋"/>
                <w:szCs w:val="21"/>
              </w:rPr>
            </w:pPr>
            <w:r>
              <w:rPr>
                <w:rFonts w:hint="eastAsia" w:ascii="仿宋" w:hAnsi="仿宋" w:eastAsia="仿宋"/>
                <w:szCs w:val="21"/>
              </w:rPr>
              <w:t>12</w:t>
            </w:r>
          </w:p>
        </w:tc>
        <w:tc>
          <w:tcPr>
            <w:tcW w:w="5494" w:type="dxa"/>
            <w:vAlign w:val="center"/>
          </w:tcPr>
          <w:p>
            <w:pPr>
              <w:spacing w:line="340" w:lineRule="exact"/>
              <w:rPr>
                <w:szCs w:val="21"/>
              </w:rPr>
            </w:pPr>
            <w:r>
              <w:rPr>
                <w:rFonts w:hint="eastAsia"/>
                <w:szCs w:val="21"/>
              </w:rPr>
              <w:t>作业区域内员工是否</w:t>
            </w:r>
            <w:r>
              <w:rPr>
                <w:rFonts w:hint="eastAsia"/>
                <w:color w:val="000000"/>
                <w:szCs w:val="21"/>
              </w:rPr>
              <w:t>完成全程新冠病毒疫苗接种（灭活疫苗2针、康希诺疫苗1针），并建立疫苗接种台账</w:t>
            </w:r>
            <w:r>
              <w:rPr>
                <w:rFonts w:hint="eastAsia"/>
                <w:szCs w:val="21"/>
              </w:rPr>
              <w:t>。</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340" w:lineRule="exact"/>
              <w:jc w:val="center"/>
              <w:rPr>
                <w:rFonts w:ascii="仿宋" w:hAnsi="仿宋" w:eastAsia="仿宋"/>
                <w:szCs w:val="21"/>
              </w:rPr>
            </w:pPr>
            <w:r>
              <w:rPr>
                <w:rFonts w:hint="eastAsia" w:ascii="仿宋" w:hAnsi="仿宋" w:eastAsia="仿宋"/>
                <w:szCs w:val="21"/>
              </w:rPr>
              <w:t>13</w:t>
            </w:r>
          </w:p>
        </w:tc>
        <w:tc>
          <w:tcPr>
            <w:tcW w:w="5494" w:type="dxa"/>
            <w:vAlign w:val="center"/>
          </w:tcPr>
          <w:p>
            <w:pPr>
              <w:spacing w:line="340" w:lineRule="exact"/>
              <w:rPr>
                <w:szCs w:val="21"/>
              </w:rPr>
            </w:pPr>
            <w:r>
              <w:rPr>
                <w:rFonts w:hint="eastAsia"/>
                <w:color w:val="000000"/>
                <w:szCs w:val="21"/>
              </w:rPr>
              <w:t>完成全程接种（灭活疫苗2针、康希诺疫苗1针）满6个月的员工是否接种加强免疫，并建立加强免疫接种台账。</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340" w:lineRule="exact"/>
              <w:jc w:val="center"/>
              <w:rPr>
                <w:rFonts w:ascii="仿宋" w:hAnsi="仿宋" w:eastAsia="仿宋"/>
                <w:szCs w:val="21"/>
              </w:rPr>
            </w:pPr>
            <w:r>
              <w:rPr>
                <w:rFonts w:hint="eastAsia" w:ascii="仿宋" w:hAnsi="仿宋" w:eastAsia="仿宋"/>
                <w:szCs w:val="21"/>
              </w:rPr>
              <w:t>14</w:t>
            </w:r>
          </w:p>
        </w:tc>
        <w:tc>
          <w:tcPr>
            <w:tcW w:w="5494" w:type="dxa"/>
            <w:vAlign w:val="center"/>
          </w:tcPr>
          <w:p>
            <w:pPr>
              <w:spacing w:line="340" w:lineRule="exact"/>
              <w:rPr>
                <w:szCs w:val="21"/>
              </w:rPr>
            </w:pPr>
            <w:r>
              <w:rPr>
                <w:rFonts w:hint="eastAsia"/>
                <w:szCs w:val="21"/>
              </w:rPr>
              <w:t>进口货物航班到达后是否对进口航空集装器表面进行喷洒消毒并记录消毒情况。</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tcPr>
          <w:p>
            <w:pPr>
              <w:spacing w:line="340" w:lineRule="exact"/>
              <w:jc w:val="center"/>
              <w:rPr>
                <w:rFonts w:ascii="仿宋" w:hAnsi="仿宋" w:eastAsia="仿宋"/>
                <w:szCs w:val="21"/>
              </w:rPr>
            </w:pPr>
            <w:r>
              <w:rPr>
                <w:rFonts w:hint="eastAsia" w:ascii="仿宋" w:hAnsi="仿宋" w:eastAsia="仿宋"/>
                <w:szCs w:val="21"/>
              </w:rPr>
              <w:t>15</w:t>
            </w:r>
          </w:p>
        </w:tc>
        <w:tc>
          <w:tcPr>
            <w:tcW w:w="5494" w:type="dxa"/>
            <w:vAlign w:val="center"/>
          </w:tcPr>
          <w:p>
            <w:pPr>
              <w:spacing w:line="340" w:lineRule="exact"/>
              <w:rPr>
                <w:szCs w:val="21"/>
              </w:rPr>
            </w:pPr>
            <w:r>
              <w:rPr>
                <w:rFonts w:hint="eastAsia"/>
                <w:szCs w:val="21"/>
              </w:rPr>
              <w:t>消毒人员是否做好防护措施</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34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6</w:t>
            </w:r>
          </w:p>
        </w:tc>
        <w:tc>
          <w:tcPr>
            <w:tcW w:w="5494" w:type="dxa"/>
            <w:vAlign w:val="center"/>
          </w:tcPr>
          <w:p>
            <w:pPr>
              <w:spacing w:line="340" w:lineRule="exact"/>
              <w:rPr>
                <w:szCs w:val="21"/>
              </w:rPr>
            </w:pPr>
            <w:r>
              <w:rPr>
                <w:rFonts w:hint="eastAsia"/>
                <w:szCs w:val="21"/>
              </w:rPr>
              <w:t>机场快件转运中心或货站在集装器开箱或进行拆包扫描时是否使用消毒水对货物外表面进行喷洒消毒并记录消毒情况。</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34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7</w:t>
            </w:r>
          </w:p>
        </w:tc>
        <w:tc>
          <w:tcPr>
            <w:tcW w:w="5494" w:type="dxa"/>
            <w:vAlign w:val="center"/>
          </w:tcPr>
          <w:p>
            <w:pPr>
              <w:spacing w:line="340" w:lineRule="exact"/>
              <w:rPr>
                <w:szCs w:val="21"/>
              </w:rPr>
            </w:pPr>
            <w:r>
              <w:rPr>
                <w:rFonts w:hint="eastAsia"/>
                <w:szCs w:val="21"/>
              </w:rPr>
              <w:t>是否每天对进口航空集装器、揽投服务工具进行清洁消毒。</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34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8</w:t>
            </w:r>
          </w:p>
        </w:tc>
        <w:tc>
          <w:tcPr>
            <w:tcW w:w="5494" w:type="dxa"/>
            <w:vAlign w:val="center"/>
          </w:tcPr>
          <w:p>
            <w:pPr>
              <w:spacing w:line="340" w:lineRule="exact"/>
              <w:rPr>
                <w:szCs w:val="21"/>
              </w:rPr>
            </w:pPr>
            <w:r>
              <w:rPr>
                <w:rFonts w:hint="eastAsia"/>
                <w:szCs w:val="21"/>
              </w:rPr>
              <w:t>是否对邮件快件运输车辆的封闭式箱体、闸把、扶手等频繁接触的部位进行重点清洁消毒。</w:t>
            </w:r>
          </w:p>
        </w:tc>
        <w:tc>
          <w:tcPr>
            <w:tcW w:w="1179" w:type="dxa"/>
          </w:tcPr>
          <w:p>
            <w:pPr>
              <w:spacing w:line="340" w:lineRule="exact"/>
              <w:rPr>
                <w:szCs w:val="21"/>
              </w:rPr>
            </w:pPr>
            <w:r>
              <w:rPr>
                <w:rFonts w:hint="eastAsia"/>
                <w:szCs w:val="21"/>
              </w:rPr>
              <w:t>□是□否</w:t>
            </w:r>
          </w:p>
        </w:tc>
        <w:tc>
          <w:tcPr>
            <w:tcW w:w="2801" w:type="dxa"/>
          </w:tcPr>
          <w:p>
            <w:pPr>
              <w:spacing w:line="340" w:lineRule="exact"/>
              <w:rPr>
                <w:szCs w:val="21"/>
              </w:rPr>
            </w:pPr>
          </w:p>
        </w:tc>
      </w:tr>
    </w:tbl>
    <w:p>
      <w:pPr>
        <w:spacing w:line="550" w:lineRule="exact"/>
      </w:pPr>
    </w:p>
    <w:sectPr>
      <w:footerReference r:id="rId3" w:type="default"/>
      <w:pgSz w:w="11906" w:h="16838"/>
      <w:pgMar w:top="1418" w:right="1800" w:bottom="851" w:left="226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1222760"/>
    </w:sdtPr>
    <w:sdtContent>
      <w:p>
        <w:pPr>
          <w:pStyle w:val="3"/>
          <w:jc w:val="center"/>
        </w:pPr>
        <w:r>
          <w:fldChar w:fldCharType="begin"/>
        </w:r>
        <w:r>
          <w:instrText xml:space="preserve">PAGE   \* MERGEFORMAT</w:instrText>
        </w:r>
        <w:r>
          <w:fldChar w:fldCharType="separate"/>
        </w:r>
        <w:r>
          <w:rPr>
            <w:lang w:val="zh-CN"/>
          </w:rPr>
          <w:t>-</w:t>
        </w:r>
        <w:r>
          <w:t xml:space="preserve"> 3 -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E49CE"/>
    <w:rsid w:val="00027B95"/>
    <w:rsid w:val="00042957"/>
    <w:rsid w:val="000571EC"/>
    <w:rsid w:val="0009258B"/>
    <w:rsid w:val="00133B60"/>
    <w:rsid w:val="001D34AD"/>
    <w:rsid w:val="001F6FDA"/>
    <w:rsid w:val="00223B03"/>
    <w:rsid w:val="002540F2"/>
    <w:rsid w:val="00255CFD"/>
    <w:rsid w:val="00281259"/>
    <w:rsid w:val="002E6BAF"/>
    <w:rsid w:val="00351006"/>
    <w:rsid w:val="0037165E"/>
    <w:rsid w:val="003F6267"/>
    <w:rsid w:val="0043152E"/>
    <w:rsid w:val="0048071E"/>
    <w:rsid w:val="004F1431"/>
    <w:rsid w:val="00523843"/>
    <w:rsid w:val="00527D9E"/>
    <w:rsid w:val="00536840"/>
    <w:rsid w:val="00627521"/>
    <w:rsid w:val="006304A8"/>
    <w:rsid w:val="00690E48"/>
    <w:rsid w:val="006959C6"/>
    <w:rsid w:val="006A7735"/>
    <w:rsid w:val="006B450D"/>
    <w:rsid w:val="006B5148"/>
    <w:rsid w:val="00705AFA"/>
    <w:rsid w:val="00730FCF"/>
    <w:rsid w:val="007347F3"/>
    <w:rsid w:val="007B0A9C"/>
    <w:rsid w:val="007B7246"/>
    <w:rsid w:val="007D20A3"/>
    <w:rsid w:val="00844426"/>
    <w:rsid w:val="00845E20"/>
    <w:rsid w:val="008905DB"/>
    <w:rsid w:val="008A08BB"/>
    <w:rsid w:val="008C31D8"/>
    <w:rsid w:val="008F3B5E"/>
    <w:rsid w:val="009D1582"/>
    <w:rsid w:val="00A1449E"/>
    <w:rsid w:val="00A42A4A"/>
    <w:rsid w:val="00A52CEB"/>
    <w:rsid w:val="00A541AB"/>
    <w:rsid w:val="00A801E1"/>
    <w:rsid w:val="00B2686C"/>
    <w:rsid w:val="00B270E8"/>
    <w:rsid w:val="00BC3B7C"/>
    <w:rsid w:val="00C256C2"/>
    <w:rsid w:val="00C52984"/>
    <w:rsid w:val="00C74DEB"/>
    <w:rsid w:val="00D61A94"/>
    <w:rsid w:val="00DE204F"/>
    <w:rsid w:val="00E64C15"/>
    <w:rsid w:val="00EB693D"/>
    <w:rsid w:val="00EC30E2"/>
    <w:rsid w:val="00F34FA7"/>
    <w:rsid w:val="00F80FD1"/>
    <w:rsid w:val="0994546B"/>
    <w:rsid w:val="10254935"/>
    <w:rsid w:val="252573CC"/>
    <w:rsid w:val="25BF7D85"/>
    <w:rsid w:val="450962F9"/>
    <w:rsid w:val="4ACD5743"/>
    <w:rsid w:val="5373134C"/>
    <w:rsid w:val="54FC2DF1"/>
    <w:rsid w:val="631E49CE"/>
    <w:rsid w:val="660359BB"/>
    <w:rsid w:val="6F706411"/>
    <w:rsid w:val="77310C17"/>
    <w:rsid w:val="78611A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0"/>
    <w:rPr>
      <w:rFonts w:asciiTheme="minorHAnsi" w:hAnsiTheme="minorHAnsi" w:eastAsiaTheme="minorEastAsia" w:cstheme="minorBidi"/>
      <w:kern w:val="2"/>
      <w:sz w:val="18"/>
      <w:szCs w:val="18"/>
    </w:rPr>
  </w:style>
  <w:style w:type="paragraph" w:styleId="9">
    <w:name w:val="List Paragraph"/>
    <w:basedOn w:val="1"/>
    <w:uiPriority w:val="99"/>
    <w:pPr>
      <w:ind w:firstLine="420" w:firstLineChars="200"/>
    </w:pPr>
  </w:style>
  <w:style w:type="character" w:customStyle="1" w:styleId="10">
    <w:name w:val="批注框文本 字符"/>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455</Words>
  <Characters>2595</Characters>
  <Lines>21</Lines>
  <Paragraphs>6</Paragraphs>
  <TotalTime>91</TotalTime>
  <ScaleCrop>false</ScaleCrop>
  <LinksUpToDate>false</LinksUpToDate>
  <CharactersWithSpaces>3044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2020-12-14T02:34:00Z</dcterms:created>
  <dc:creator>Administrator</dc:creator>
  <cp:lastModifiedBy>Administrator</cp:lastModifiedBy>
  <cp:lastPrinted>2019-08-09T07:39:00Z</cp:lastPrinted>
  <dcterms:modified xsi:type="dcterms:W3CDTF">2021-12-09T02:45:43Z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BF456112AF5745828303FF7228777FB3</vt:lpwstr>
  </property>
</Properties>
</file>